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26B60" w14:textId="77777777" w:rsidR="00DA67DA" w:rsidRPr="00BD4FA2" w:rsidRDefault="00DA67DA">
      <w:pPr>
        <w:pStyle w:val="Corpotesto"/>
        <w:spacing w:before="2"/>
        <w:rPr>
          <w:rFonts w:asciiTheme="minorHAnsi" w:hAnsiTheme="minorHAnsi" w:cstheme="minorHAnsi"/>
          <w:sz w:val="20"/>
          <w:szCs w:val="20"/>
          <w:lang w:val="it-IT"/>
        </w:rPr>
      </w:pPr>
    </w:p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10304"/>
      </w:tblGrid>
      <w:tr w:rsidR="00A61C2B" w:rsidRPr="00C31868" w14:paraId="2B9097F3" w14:textId="77777777" w:rsidTr="00A61C2B">
        <w:tc>
          <w:tcPr>
            <w:tcW w:w="10340" w:type="dxa"/>
          </w:tcPr>
          <w:p w14:paraId="00BE1965" w14:textId="77777777" w:rsidR="00A61C2B" w:rsidRDefault="00A61C2B" w:rsidP="00A61C2B">
            <w:pPr>
              <w:pStyle w:val="Corpotesto"/>
              <w:spacing w:line="252" w:lineRule="auto"/>
              <w:jc w:val="both"/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</w:pPr>
            <w:r w:rsidRPr="00BD4FA2"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  <w:t xml:space="preserve">Il sottoscritto                                                          </w:t>
            </w:r>
            <w:r w:rsidR="007010F5" w:rsidRPr="00BD4FA2"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  <w:t xml:space="preserve">                              nato a     </w:t>
            </w:r>
            <w:r w:rsidRPr="00BD4FA2"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  <w:t xml:space="preserve">                      </w:t>
            </w:r>
            <w:r w:rsidR="007010F5" w:rsidRPr="00BD4FA2"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  <w:t xml:space="preserve">          </w:t>
            </w:r>
            <w:r w:rsidRPr="00BD4FA2"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  <w:t xml:space="preserve">     il                       </w:t>
            </w:r>
          </w:p>
          <w:p w14:paraId="17E0F12A" w14:textId="77777777" w:rsidR="00C31868" w:rsidRPr="00BD4FA2" w:rsidRDefault="00C31868" w:rsidP="00A61C2B">
            <w:pPr>
              <w:pStyle w:val="Corpotesto"/>
              <w:spacing w:line="252" w:lineRule="auto"/>
              <w:jc w:val="both"/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</w:pPr>
          </w:p>
        </w:tc>
      </w:tr>
      <w:tr w:rsidR="00A61C2B" w:rsidRPr="00BD4FA2" w14:paraId="51EE6580" w14:textId="77777777" w:rsidTr="00A61C2B">
        <w:tc>
          <w:tcPr>
            <w:tcW w:w="10340" w:type="dxa"/>
          </w:tcPr>
          <w:p w14:paraId="65221363" w14:textId="77777777" w:rsidR="00A61C2B" w:rsidRDefault="00A61C2B" w:rsidP="002E48BA">
            <w:pPr>
              <w:pStyle w:val="Corpotesto"/>
              <w:spacing w:line="252" w:lineRule="auto"/>
              <w:jc w:val="both"/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</w:pPr>
            <w:r w:rsidRPr="00BD4FA2"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  <w:t xml:space="preserve">C.F                                            </w:t>
            </w:r>
          </w:p>
          <w:p w14:paraId="674EB7CF" w14:textId="77777777" w:rsidR="00C31868" w:rsidRPr="00BD4FA2" w:rsidRDefault="00C31868" w:rsidP="002E48BA">
            <w:pPr>
              <w:pStyle w:val="Corpotesto"/>
              <w:spacing w:line="252" w:lineRule="auto"/>
              <w:jc w:val="both"/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</w:pPr>
          </w:p>
        </w:tc>
      </w:tr>
      <w:tr w:rsidR="00A61C2B" w:rsidRPr="00BD4FA2" w14:paraId="4D06BCD1" w14:textId="77777777" w:rsidTr="00A61C2B">
        <w:tc>
          <w:tcPr>
            <w:tcW w:w="10340" w:type="dxa"/>
          </w:tcPr>
          <w:p w14:paraId="41B8CF85" w14:textId="77777777" w:rsidR="00A61C2B" w:rsidRDefault="00A61C2B" w:rsidP="002E48BA">
            <w:pPr>
              <w:pStyle w:val="Corpotesto"/>
              <w:spacing w:line="252" w:lineRule="auto"/>
              <w:jc w:val="both"/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</w:pPr>
            <w:r w:rsidRPr="00BD4FA2"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  <w:t>candidato al ruolo di</w:t>
            </w:r>
          </w:p>
          <w:p w14:paraId="69FDE9FF" w14:textId="77777777" w:rsidR="00C31868" w:rsidRPr="00BD4FA2" w:rsidRDefault="00C31868" w:rsidP="002E48BA">
            <w:pPr>
              <w:pStyle w:val="Corpotesto"/>
              <w:spacing w:line="252" w:lineRule="auto"/>
              <w:jc w:val="both"/>
              <w:rPr>
                <w:rFonts w:cstheme="minorHAnsi"/>
                <w:lang w:val="it-IT"/>
              </w:rPr>
            </w:pPr>
          </w:p>
        </w:tc>
      </w:tr>
    </w:tbl>
    <w:p w14:paraId="16868E52" w14:textId="77777777" w:rsidR="007010F5" w:rsidRPr="00BD4FA2" w:rsidRDefault="007010F5" w:rsidP="00A65E62">
      <w:pPr>
        <w:pStyle w:val="Corpotesto"/>
        <w:ind w:left="112" w:right="109"/>
        <w:jc w:val="both"/>
        <w:rPr>
          <w:rFonts w:asciiTheme="minorHAnsi" w:hAnsiTheme="minorHAnsi" w:cstheme="minorHAnsi"/>
          <w:w w:val="105"/>
          <w:sz w:val="20"/>
          <w:szCs w:val="20"/>
          <w:lang w:val="it-IT"/>
        </w:rPr>
      </w:pPr>
    </w:p>
    <w:p w14:paraId="430EA4F3" w14:textId="173DE7D8" w:rsidR="00A61C2B" w:rsidRPr="00BD4FA2" w:rsidRDefault="00F8300D" w:rsidP="00A65E62">
      <w:pPr>
        <w:pStyle w:val="Corpotesto"/>
        <w:ind w:left="112" w:right="109"/>
        <w:jc w:val="both"/>
        <w:rPr>
          <w:rFonts w:asciiTheme="minorHAnsi" w:hAnsiTheme="minorHAnsi" w:cstheme="minorHAnsi"/>
          <w:w w:val="105"/>
          <w:sz w:val="20"/>
          <w:szCs w:val="20"/>
          <w:lang w:val="it-IT"/>
        </w:rPr>
      </w:pP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Consapevole dell’obbligo di segnalazione di situazioni che possano realizzare un conflitto di interesse, così come previsto dal comma 41 della L. 6 novembre 2012 n. 190 “Disposizioni per la prevenzione e la repressione della corruzione e dell’illegalità nella pubblica amministrazione” e </w:t>
      </w:r>
      <w:r w:rsidR="00A65E62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da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l “Codice </w:t>
      </w:r>
      <w:r w:rsidR="00B726F0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Etico</w:t>
      </w:r>
      <w:r w:rsidR="00A61C2B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 di </w:t>
      </w:r>
      <w:r w:rsidR="00C31868">
        <w:rPr>
          <w:rFonts w:asciiTheme="minorHAnsi" w:hAnsiTheme="minorHAnsi" w:cstheme="minorHAnsi"/>
          <w:w w:val="105"/>
          <w:sz w:val="20"/>
          <w:szCs w:val="20"/>
          <w:lang w:val="it-IT"/>
        </w:rPr>
        <w:t>ASM CODOGNO SRL</w:t>
      </w:r>
      <w:r w:rsidR="00582004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 </w:t>
      </w:r>
      <w:r w:rsidR="00A61C2B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( disponibile sul sito web della </w:t>
      </w:r>
      <w:r w:rsidR="002534DF">
        <w:rPr>
          <w:rFonts w:asciiTheme="minorHAnsi" w:hAnsiTheme="minorHAnsi" w:cstheme="minorHAnsi"/>
          <w:w w:val="105"/>
          <w:sz w:val="20"/>
          <w:szCs w:val="20"/>
          <w:lang w:val="it-IT"/>
        </w:rPr>
        <w:t>Società</w:t>
      </w:r>
      <w:r w:rsidR="007010F5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 </w:t>
      </w:r>
      <w:r w:rsidR="00A61C2B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nella sezione "</w:t>
      </w:r>
      <w:r w:rsidR="002534DF">
        <w:rPr>
          <w:rFonts w:asciiTheme="minorHAnsi" w:hAnsiTheme="minorHAnsi" w:cstheme="minorHAnsi"/>
          <w:w w:val="105"/>
          <w:sz w:val="20"/>
          <w:szCs w:val="20"/>
          <w:lang w:val="it-IT"/>
        </w:rPr>
        <w:t>Amministrazione</w:t>
      </w:r>
      <w:r w:rsidR="00A61C2B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 Trasparente"</w:t>
      </w:r>
      <w:r w:rsidR="00A65E62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).</w:t>
      </w:r>
    </w:p>
    <w:p w14:paraId="23DACADB" w14:textId="77777777" w:rsidR="00A61C2B" w:rsidRPr="00BD4FA2" w:rsidRDefault="00A65E62" w:rsidP="00A65E62">
      <w:pPr>
        <w:pStyle w:val="Corpotesto"/>
        <w:ind w:left="112" w:right="109"/>
        <w:jc w:val="both"/>
        <w:rPr>
          <w:rFonts w:asciiTheme="minorHAnsi" w:hAnsiTheme="minorHAnsi" w:cstheme="minorHAnsi"/>
          <w:w w:val="105"/>
          <w:sz w:val="20"/>
          <w:szCs w:val="20"/>
          <w:lang w:val="it-IT"/>
        </w:rPr>
      </w:pP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C</w:t>
      </w:r>
      <w:r w:rsidR="00A61C2B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onsapevole, ai sensi dell’art. 76 del D.P.R. n. 445/2000, delle responsabilità e sanzioni, previste dal codice penale e dalle leggi speciali in materia, in caso di dichiarazioni mendaci e formazione o uso di atti falsi, ed assumendone piena responsabilità ai sensi degli artt. 46 e 47 del citato D.P.R. n. 445/200;</w:t>
      </w:r>
    </w:p>
    <w:p w14:paraId="1BA4FF77" w14:textId="77777777" w:rsidR="00DA67DA" w:rsidRPr="00BD4FA2" w:rsidRDefault="00DA67DA" w:rsidP="00A65E62">
      <w:pPr>
        <w:pStyle w:val="Corpotesto"/>
        <w:rPr>
          <w:rFonts w:asciiTheme="minorHAnsi" w:hAnsiTheme="minorHAnsi" w:cstheme="minorHAnsi"/>
          <w:sz w:val="20"/>
          <w:szCs w:val="20"/>
          <w:lang w:val="it-IT"/>
        </w:rPr>
      </w:pPr>
    </w:p>
    <w:p w14:paraId="23E92BC8" w14:textId="77777777" w:rsidR="00B726F0" w:rsidRPr="00BD4FA2" w:rsidRDefault="00F8300D" w:rsidP="00A65E62">
      <w:pPr>
        <w:pStyle w:val="Corpotesto"/>
        <w:ind w:left="1517" w:right="1519"/>
        <w:jc w:val="center"/>
        <w:rPr>
          <w:rFonts w:asciiTheme="minorHAnsi" w:hAnsiTheme="minorHAnsi" w:cstheme="minorHAnsi"/>
          <w:w w:val="105"/>
          <w:sz w:val="20"/>
          <w:szCs w:val="20"/>
          <w:lang w:val="it-IT"/>
        </w:rPr>
      </w:pP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SEGNALA</w:t>
      </w:r>
      <w:r w:rsidR="00A65E62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 </w:t>
      </w:r>
      <w:r w:rsidR="00B726F0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(barrare)</w:t>
      </w:r>
    </w:p>
    <w:p w14:paraId="4341704C" w14:textId="77777777" w:rsidR="00DA67DA" w:rsidRPr="00BD4FA2" w:rsidRDefault="00DA67DA" w:rsidP="00A65E62">
      <w:pPr>
        <w:pStyle w:val="Corpotesto"/>
        <w:rPr>
          <w:rFonts w:asciiTheme="minorHAnsi" w:hAnsiTheme="minorHAnsi" w:cstheme="minorHAnsi"/>
          <w:sz w:val="20"/>
          <w:szCs w:val="20"/>
          <w:lang w:val="it-IT"/>
        </w:rPr>
      </w:pPr>
    </w:p>
    <w:p w14:paraId="407DE8E1" w14:textId="3A271846" w:rsidR="00DA67DA" w:rsidRPr="00BD4FA2" w:rsidRDefault="00B726F0" w:rsidP="00A65E62">
      <w:pPr>
        <w:pStyle w:val="Corpotesto"/>
        <w:numPr>
          <w:ilvl w:val="0"/>
          <w:numId w:val="4"/>
        </w:numPr>
        <w:rPr>
          <w:rFonts w:asciiTheme="minorHAnsi" w:hAnsiTheme="minorHAnsi" w:cstheme="minorHAnsi"/>
          <w:sz w:val="20"/>
          <w:szCs w:val="20"/>
          <w:lang w:val="it-IT"/>
        </w:rPr>
      </w:pPr>
      <w:r w:rsidRPr="00BD4FA2">
        <w:rPr>
          <w:rFonts w:asciiTheme="minorHAnsi" w:hAnsiTheme="minorHAnsi" w:cstheme="minorHAnsi"/>
          <w:b/>
          <w:w w:val="105"/>
          <w:sz w:val="20"/>
          <w:szCs w:val="20"/>
          <w:lang w:val="it-IT"/>
        </w:rPr>
        <w:t>Di NON trovarsi</w:t>
      </w:r>
      <w:r w:rsidR="00C31868">
        <w:rPr>
          <w:rFonts w:asciiTheme="minorHAnsi" w:hAnsiTheme="minorHAnsi" w:cstheme="minorHAnsi"/>
          <w:b/>
          <w:w w:val="105"/>
          <w:sz w:val="20"/>
          <w:szCs w:val="20"/>
          <w:lang w:val="it-IT"/>
        </w:rPr>
        <w:t>(barrare)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, nei confronti della </w:t>
      </w:r>
      <w:r w:rsidR="002534DF">
        <w:rPr>
          <w:rFonts w:asciiTheme="minorHAnsi" w:hAnsiTheme="minorHAnsi" w:cstheme="minorHAnsi"/>
          <w:w w:val="105"/>
          <w:sz w:val="20"/>
          <w:szCs w:val="20"/>
          <w:lang w:val="it-IT"/>
        </w:rPr>
        <w:t>Società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, in alcuna delle situazioni di conflitto, anche potenziale, di interessi propri tali da ledere l’imparzialità del processo di selezione del personale</w:t>
      </w:r>
    </w:p>
    <w:p w14:paraId="395BCE57" w14:textId="77777777" w:rsidR="00DA67DA" w:rsidRPr="00BD4FA2" w:rsidRDefault="00DA67DA" w:rsidP="00A65E62">
      <w:pPr>
        <w:pStyle w:val="Corpotesto"/>
        <w:rPr>
          <w:rFonts w:asciiTheme="minorHAnsi" w:hAnsiTheme="minorHAnsi" w:cstheme="minorHAnsi"/>
          <w:sz w:val="20"/>
          <w:szCs w:val="20"/>
          <w:lang w:val="it-IT"/>
        </w:rPr>
      </w:pPr>
    </w:p>
    <w:p w14:paraId="1207A7D7" w14:textId="220C4B6F" w:rsidR="00DA67DA" w:rsidRPr="00BD4FA2" w:rsidRDefault="00B726F0" w:rsidP="003817A3">
      <w:pPr>
        <w:pStyle w:val="Corpotesto"/>
        <w:numPr>
          <w:ilvl w:val="0"/>
          <w:numId w:val="4"/>
        </w:numPr>
        <w:jc w:val="both"/>
        <w:rPr>
          <w:rFonts w:asciiTheme="minorHAnsi" w:hAnsiTheme="minorHAnsi" w:cstheme="minorHAnsi"/>
          <w:w w:val="105"/>
          <w:sz w:val="20"/>
          <w:szCs w:val="20"/>
          <w:lang w:val="it-IT"/>
        </w:rPr>
      </w:pPr>
      <w:r w:rsidRPr="00BD4FA2">
        <w:rPr>
          <w:rFonts w:asciiTheme="minorHAnsi" w:hAnsiTheme="minorHAnsi" w:cstheme="minorHAnsi"/>
          <w:b/>
          <w:w w:val="105"/>
          <w:sz w:val="20"/>
          <w:szCs w:val="20"/>
          <w:lang w:val="it-IT"/>
        </w:rPr>
        <w:t xml:space="preserve">Di </w:t>
      </w:r>
      <w:r w:rsidR="00F8300D" w:rsidRPr="00BD4FA2">
        <w:rPr>
          <w:rFonts w:asciiTheme="minorHAnsi" w:hAnsiTheme="minorHAnsi" w:cstheme="minorHAnsi"/>
          <w:b/>
          <w:w w:val="105"/>
          <w:sz w:val="20"/>
          <w:szCs w:val="20"/>
          <w:lang w:val="it-IT"/>
        </w:rPr>
        <w:t>trov</w:t>
      </w:r>
      <w:r w:rsidRPr="00BD4FA2">
        <w:rPr>
          <w:rFonts w:asciiTheme="minorHAnsi" w:hAnsiTheme="minorHAnsi" w:cstheme="minorHAnsi"/>
          <w:b/>
          <w:w w:val="105"/>
          <w:sz w:val="20"/>
          <w:szCs w:val="20"/>
          <w:lang w:val="it-IT"/>
        </w:rPr>
        <w:t>ars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i</w:t>
      </w:r>
      <w:r w:rsidR="00C31868" w:rsidRPr="00C31868">
        <w:rPr>
          <w:rFonts w:asciiTheme="minorHAnsi" w:hAnsiTheme="minorHAnsi" w:cstheme="minorHAnsi"/>
          <w:b/>
          <w:w w:val="105"/>
          <w:sz w:val="20"/>
          <w:szCs w:val="20"/>
          <w:lang w:val="it-IT"/>
        </w:rPr>
        <w:t>(barrare)</w:t>
      </w:r>
      <w:r w:rsidRPr="00C31868">
        <w:rPr>
          <w:rFonts w:asciiTheme="minorHAnsi" w:hAnsiTheme="minorHAnsi" w:cstheme="minorHAnsi"/>
          <w:b/>
          <w:w w:val="105"/>
          <w:sz w:val="20"/>
          <w:szCs w:val="20"/>
          <w:lang w:val="it-IT"/>
        </w:rPr>
        <w:t>,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 nei confronti della </w:t>
      </w:r>
      <w:r w:rsidR="002534DF">
        <w:rPr>
          <w:rFonts w:asciiTheme="minorHAnsi" w:hAnsiTheme="minorHAnsi" w:cstheme="minorHAnsi"/>
          <w:w w:val="105"/>
          <w:sz w:val="20"/>
          <w:szCs w:val="20"/>
          <w:lang w:val="it-IT"/>
        </w:rPr>
        <w:t>Società</w:t>
      </w:r>
      <w:r w:rsidR="00F8300D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, in alcuna delle situazioni di conflitto, anche potenziale, di interessi propri di seguito esemplificate tali da ledere l’imparz</w:t>
      </w:r>
      <w:r w:rsidR="00495FF6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ialità del processo di selezione del personale</w:t>
      </w:r>
      <w:r w:rsidR="00F8300D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 (barrare una o più caselle):</w:t>
      </w:r>
    </w:p>
    <w:p w14:paraId="4ABE9A7A" w14:textId="77777777" w:rsidR="00925E0B" w:rsidRPr="00BD4FA2" w:rsidRDefault="00925E0B" w:rsidP="003817A3">
      <w:pPr>
        <w:pStyle w:val="Paragrafoelenco"/>
        <w:numPr>
          <w:ilvl w:val="1"/>
          <w:numId w:val="3"/>
        </w:numPr>
        <w:tabs>
          <w:tab w:val="left" w:pos="821"/>
        </w:tabs>
        <w:spacing w:before="0"/>
        <w:ind w:right="115" w:hanging="36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rapporti parentali o di legame affettivo e\o matrimoniale con dipendenti (o equiparati), dirigenti,  organi Amministrativi di vertice e\o Organi Politici d'indirizzo di </w:t>
      </w:r>
      <w:r w:rsidR="00C31868">
        <w:rPr>
          <w:rFonts w:asciiTheme="minorHAnsi" w:hAnsiTheme="minorHAnsi" w:cstheme="minorHAnsi"/>
          <w:w w:val="105"/>
          <w:sz w:val="20"/>
          <w:szCs w:val="20"/>
          <w:lang w:val="it-IT"/>
        </w:rPr>
        <w:t>ASM CODOGNO SRL</w:t>
      </w:r>
    </w:p>
    <w:p w14:paraId="0D391D14" w14:textId="58B2192E" w:rsidR="00DA67DA" w:rsidRPr="00BD4FA2" w:rsidRDefault="00F8300D" w:rsidP="003817A3">
      <w:pPr>
        <w:pStyle w:val="Paragrafoelenco"/>
        <w:numPr>
          <w:ilvl w:val="1"/>
          <w:numId w:val="3"/>
        </w:numPr>
        <w:tabs>
          <w:tab w:val="left" w:pos="821"/>
        </w:tabs>
        <w:spacing w:before="0"/>
        <w:ind w:right="115" w:hanging="36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rapporti diretti o indiretti di collaborazione </w:t>
      </w:r>
      <w:r w:rsidR="00A61C2B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esterni alla </w:t>
      </w:r>
      <w:r w:rsidR="002534DF">
        <w:rPr>
          <w:rFonts w:asciiTheme="minorHAnsi" w:hAnsiTheme="minorHAnsi" w:cstheme="minorHAnsi"/>
          <w:w w:val="105"/>
          <w:sz w:val="20"/>
          <w:szCs w:val="20"/>
          <w:lang w:val="it-IT"/>
        </w:rPr>
        <w:t>Società</w:t>
      </w:r>
      <w:r w:rsidR="002534DF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 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avvenuti negli ultimi 3 anni</w:t>
      </w:r>
      <w:r w:rsidR="00A61C2B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 con soggetti coinvolti nel processo di selezione del personale di </w:t>
      </w:r>
      <w:r w:rsidR="00C31868">
        <w:rPr>
          <w:rFonts w:asciiTheme="minorHAnsi" w:hAnsiTheme="minorHAnsi" w:cstheme="minorHAnsi"/>
          <w:w w:val="105"/>
          <w:sz w:val="20"/>
          <w:szCs w:val="20"/>
          <w:lang w:val="it-IT"/>
        </w:rPr>
        <w:t>ASM CODOGNO SRL</w:t>
      </w:r>
      <w:r w:rsidR="005B076A">
        <w:rPr>
          <w:rFonts w:asciiTheme="minorHAnsi" w:hAnsiTheme="minorHAnsi" w:cstheme="minorHAnsi"/>
          <w:w w:val="105"/>
          <w:sz w:val="20"/>
          <w:szCs w:val="20"/>
          <w:lang w:val="it-IT"/>
        </w:rPr>
        <w:t>, in qualunque modo retribuiti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;</w:t>
      </w:r>
    </w:p>
    <w:p w14:paraId="631D4B2D" w14:textId="77777777" w:rsidR="00DA67DA" w:rsidRPr="00BD4FA2" w:rsidRDefault="00F8300D" w:rsidP="003817A3">
      <w:pPr>
        <w:pStyle w:val="Paragrafoelenco"/>
        <w:numPr>
          <w:ilvl w:val="1"/>
          <w:numId w:val="3"/>
        </w:numPr>
        <w:tabs>
          <w:tab w:val="left" w:pos="821"/>
        </w:tabs>
        <w:spacing w:before="0"/>
        <w:ind w:right="111" w:hanging="36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rapporti finanziari con lo stesso soggetto di cui alla lettera a)</w:t>
      </w:r>
      <w:r w:rsidR="00A61C2B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 o per interes</w:t>
      </w:r>
      <w:r w:rsid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s</w:t>
      </w:r>
      <w:r w:rsidR="00A61C2B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e proprio e/o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 da parte di coniuge/convivente more uxorio, parenti o affini entro il secondo</w:t>
      </w:r>
      <w:r w:rsidRPr="00BD4FA2">
        <w:rPr>
          <w:rFonts w:asciiTheme="minorHAnsi" w:hAnsiTheme="minorHAnsi" w:cstheme="minorHAnsi"/>
          <w:spacing w:val="-7"/>
          <w:w w:val="105"/>
          <w:sz w:val="20"/>
          <w:szCs w:val="20"/>
          <w:lang w:val="it-IT"/>
        </w:rPr>
        <w:t xml:space="preserve"> 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grado</w:t>
      </w:r>
    </w:p>
    <w:p w14:paraId="75D9DF0D" w14:textId="77777777" w:rsidR="00B726F0" w:rsidRPr="00BD4FA2" w:rsidRDefault="00B726F0" w:rsidP="003817A3">
      <w:pPr>
        <w:pStyle w:val="Paragrafoelenco"/>
        <w:numPr>
          <w:ilvl w:val="1"/>
          <w:numId w:val="3"/>
        </w:numPr>
        <w:tabs>
          <w:tab w:val="left" w:pos="821"/>
        </w:tabs>
        <w:spacing w:before="0"/>
        <w:ind w:left="820"/>
        <w:jc w:val="both"/>
        <w:rPr>
          <w:rFonts w:asciiTheme="minorHAnsi" w:hAnsiTheme="minorHAnsi" w:cstheme="minorHAnsi"/>
          <w:w w:val="105"/>
          <w:sz w:val="20"/>
          <w:szCs w:val="20"/>
          <w:lang w:val="it-IT"/>
        </w:rPr>
      </w:pP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rapporti di frequentazione abituale o altro rapporto preferenziale con soggetti coinvolti nel</w:t>
      </w:r>
      <w:r w:rsidRPr="00BD4FA2">
        <w:rPr>
          <w:rFonts w:asciiTheme="minorHAnsi" w:hAnsiTheme="minorHAnsi" w:cstheme="minorHAnsi"/>
          <w:spacing w:val="-27"/>
          <w:w w:val="105"/>
          <w:sz w:val="20"/>
          <w:szCs w:val="20"/>
          <w:lang w:val="it-IT"/>
        </w:rPr>
        <w:t xml:space="preserve"> 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procedimento</w:t>
      </w:r>
      <w:r w:rsidR="00A61C2B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 di selezione del personale</w:t>
      </w:r>
    </w:p>
    <w:p w14:paraId="424EF088" w14:textId="77777777" w:rsidR="00B726F0" w:rsidRPr="00BD4FA2" w:rsidRDefault="00B726F0" w:rsidP="003817A3">
      <w:pPr>
        <w:pStyle w:val="Paragrafoelenco"/>
        <w:numPr>
          <w:ilvl w:val="1"/>
          <w:numId w:val="3"/>
        </w:numPr>
        <w:tabs>
          <w:tab w:val="left" w:pos="821"/>
        </w:tabs>
        <w:spacing w:before="0"/>
        <w:ind w:right="1188" w:hanging="36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causa pendente o grave inimicizia o rapporti di credito o deb</w:t>
      </w:r>
      <w:r w:rsidR="00A65E62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ito significativi, con soggetti 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coinvolti nel proce</w:t>
      </w:r>
      <w:r w:rsidR="00A61C2B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sso d</w:t>
      </w:r>
      <w:r w:rsidR="00A65E62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i selezione del personale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;</w:t>
      </w:r>
    </w:p>
    <w:p w14:paraId="696E6027" w14:textId="77777777" w:rsidR="00B726F0" w:rsidRPr="00BD4FA2" w:rsidRDefault="00B726F0" w:rsidP="003817A3">
      <w:pPr>
        <w:pStyle w:val="Paragrafoelenco"/>
        <w:numPr>
          <w:ilvl w:val="1"/>
          <w:numId w:val="3"/>
        </w:numPr>
        <w:tabs>
          <w:tab w:val="left" w:pos="821"/>
        </w:tabs>
        <w:spacing w:before="0"/>
        <w:ind w:left="82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funzione</w:t>
      </w:r>
      <w:r w:rsidRPr="00BD4FA2">
        <w:rPr>
          <w:rFonts w:asciiTheme="minorHAnsi" w:hAnsiTheme="minorHAnsi" w:cstheme="minorHAnsi"/>
          <w:spacing w:val="-3"/>
          <w:w w:val="105"/>
          <w:sz w:val="20"/>
          <w:szCs w:val="20"/>
          <w:lang w:val="it-IT"/>
        </w:rPr>
        <w:t xml:space="preserve"> 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di</w:t>
      </w:r>
      <w:r w:rsidRPr="00BD4FA2">
        <w:rPr>
          <w:rFonts w:asciiTheme="minorHAnsi" w:hAnsiTheme="minorHAnsi" w:cstheme="minorHAnsi"/>
          <w:spacing w:val="-3"/>
          <w:w w:val="105"/>
          <w:sz w:val="20"/>
          <w:szCs w:val="20"/>
          <w:lang w:val="it-IT"/>
        </w:rPr>
        <w:t xml:space="preserve"> 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tutore,</w:t>
      </w:r>
      <w:r w:rsidRPr="00BD4FA2">
        <w:rPr>
          <w:rFonts w:asciiTheme="minorHAnsi" w:hAnsiTheme="minorHAnsi" w:cstheme="minorHAnsi"/>
          <w:spacing w:val="-3"/>
          <w:w w:val="105"/>
          <w:sz w:val="20"/>
          <w:szCs w:val="20"/>
          <w:lang w:val="it-IT"/>
        </w:rPr>
        <w:t xml:space="preserve"> 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curatore,</w:t>
      </w:r>
      <w:r w:rsidRPr="00BD4FA2">
        <w:rPr>
          <w:rFonts w:asciiTheme="minorHAnsi" w:hAnsiTheme="minorHAnsi" w:cstheme="minorHAnsi"/>
          <w:spacing w:val="-3"/>
          <w:w w:val="105"/>
          <w:sz w:val="20"/>
          <w:szCs w:val="20"/>
          <w:lang w:val="it-IT"/>
        </w:rPr>
        <w:t xml:space="preserve"> 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procuratore</w:t>
      </w:r>
      <w:r w:rsidRPr="00BD4FA2">
        <w:rPr>
          <w:rFonts w:asciiTheme="minorHAnsi" w:hAnsiTheme="minorHAnsi" w:cstheme="minorHAnsi"/>
          <w:spacing w:val="-3"/>
          <w:w w:val="105"/>
          <w:sz w:val="20"/>
          <w:szCs w:val="20"/>
          <w:lang w:val="it-IT"/>
        </w:rPr>
        <w:t xml:space="preserve"> 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o</w:t>
      </w:r>
      <w:r w:rsidRPr="00BD4FA2">
        <w:rPr>
          <w:rFonts w:asciiTheme="minorHAnsi" w:hAnsiTheme="minorHAnsi" w:cstheme="minorHAnsi"/>
          <w:spacing w:val="-2"/>
          <w:w w:val="105"/>
          <w:sz w:val="20"/>
          <w:szCs w:val="20"/>
          <w:lang w:val="it-IT"/>
        </w:rPr>
        <w:t xml:space="preserve"> 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agente</w:t>
      </w:r>
      <w:r w:rsidRPr="00BD4FA2">
        <w:rPr>
          <w:rFonts w:asciiTheme="minorHAnsi" w:hAnsiTheme="minorHAnsi" w:cstheme="minorHAnsi"/>
          <w:spacing w:val="-3"/>
          <w:w w:val="105"/>
          <w:sz w:val="20"/>
          <w:szCs w:val="20"/>
          <w:lang w:val="it-IT"/>
        </w:rPr>
        <w:t xml:space="preserve"> 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di</w:t>
      </w:r>
      <w:r w:rsidRPr="00BD4FA2">
        <w:rPr>
          <w:rFonts w:asciiTheme="minorHAnsi" w:hAnsiTheme="minorHAnsi" w:cstheme="minorHAnsi"/>
          <w:spacing w:val="-3"/>
          <w:w w:val="105"/>
          <w:sz w:val="20"/>
          <w:szCs w:val="20"/>
          <w:lang w:val="it-IT"/>
        </w:rPr>
        <w:t xml:space="preserve"> 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soggetti</w:t>
      </w:r>
      <w:r w:rsidRPr="00BD4FA2">
        <w:rPr>
          <w:rFonts w:asciiTheme="minorHAnsi" w:hAnsiTheme="minorHAnsi" w:cstheme="minorHAnsi"/>
          <w:spacing w:val="-3"/>
          <w:w w:val="105"/>
          <w:sz w:val="20"/>
          <w:szCs w:val="20"/>
          <w:lang w:val="it-IT"/>
        </w:rPr>
        <w:t xml:space="preserve"> 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coinvolti</w:t>
      </w:r>
      <w:r w:rsidRPr="00BD4FA2">
        <w:rPr>
          <w:rFonts w:asciiTheme="minorHAnsi" w:hAnsiTheme="minorHAnsi" w:cstheme="minorHAnsi"/>
          <w:spacing w:val="-3"/>
          <w:w w:val="105"/>
          <w:sz w:val="20"/>
          <w:szCs w:val="20"/>
          <w:lang w:val="it-IT"/>
        </w:rPr>
        <w:t xml:space="preserve"> 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nel</w:t>
      </w:r>
      <w:r w:rsidRPr="00BD4FA2">
        <w:rPr>
          <w:rFonts w:asciiTheme="minorHAnsi" w:hAnsiTheme="minorHAnsi" w:cstheme="minorHAnsi"/>
          <w:spacing w:val="-3"/>
          <w:w w:val="105"/>
          <w:sz w:val="20"/>
          <w:szCs w:val="20"/>
          <w:lang w:val="it-IT"/>
        </w:rPr>
        <w:t xml:space="preserve"> 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procedimento</w:t>
      </w:r>
      <w:r w:rsidRPr="00BD4FA2">
        <w:rPr>
          <w:rFonts w:asciiTheme="minorHAnsi" w:hAnsiTheme="minorHAnsi" w:cstheme="minorHAnsi"/>
          <w:spacing w:val="-2"/>
          <w:w w:val="105"/>
          <w:sz w:val="20"/>
          <w:szCs w:val="20"/>
          <w:lang w:val="it-IT"/>
        </w:rPr>
        <w:t xml:space="preserve"> </w:t>
      </w:r>
      <w:r w:rsidR="00A65E62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di selezione del personale </w:t>
      </w:r>
    </w:p>
    <w:p w14:paraId="4A6BB4B3" w14:textId="77777777" w:rsidR="00DA67DA" w:rsidRPr="00BD4FA2" w:rsidRDefault="00B726F0" w:rsidP="003817A3">
      <w:pPr>
        <w:pStyle w:val="Paragrafoelenco"/>
        <w:numPr>
          <w:ilvl w:val="1"/>
          <w:numId w:val="3"/>
        </w:numPr>
        <w:tabs>
          <w:tab w:val="left" w:pos="871"/>
          <w:tab w:val="left" w:pos="1541"/>
          <w:tab w:val="left" w:pos="2778"/>
          <w:tab w:val="left" w:pos="3727"/>
          <w:tab w:val="left" w:pos="4442"/>
          <w:tab w:val="left" w:pos="5313"/>
          <w:tab w:val="left" w:pos="5774"/>
          <w:tab w:val="left" w:pos="7078"/>
          <w:tab w:val="left" w:pos="7660"/>
          <w:tab w:val="left" w:pos="8920"/>
          <w:tab w:val="left" w:pos="9927"/>
          <w:tab w:val="left" w:pos="10032"/>
        </w:tabs>
        <w:spacing w:before="0"/>
        <w:ind w:right="115" w:hanging="360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altro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ab/>
        <w:t>(specificare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ab/>
        <w:t>ulteriori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ab/>
        <w:t>gravi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ab/>
        <w:t>ragioni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ab/>
        <w:t>di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ab/>
        <w:t>convenienza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ab/>
        <w:t>che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ab/>
        <w:t>co</w:t>
      </w:r>
      <w:r w:rsidR="00A65E62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mportano</w:t>
      </w:r>
      <w:r w:rsidR="00A65E62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ab/>
        <w:t>l'obbligo</w:t>
      </w:r>
      <w:r w:rsidR="00A65E62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ab/>
        <w:t>di seg</w:t>
      </w:r>
      <w:r w:rsid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n</w:t>
      </w:r>
      <w:r w:rsidR="00A65E62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alazione del conflitto, anche potenziale, d'interessi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)</w:t>
      </w:r>
      <w:r w:rsidRPr="00BD4FA2">
        <w:rPr>
          <w:rFonts w:asciiTheme="minorHAnsi" w:hAnsiTheme="minorHAnsi" w:cstheme="minorHAnsi"/>
          <w:w w:val="105"/>
          <w:sz w:val="20"/>
          <w:szCs w:val="20"/>
          <w:u w:val="single"/>
          <w:lang w:val="it-IT"/>
        </w:rPr>
        <w:t xml:space="preserve"> </w:t>
      </w:r>
      <w:r w:rsidRPr="00BD4FA2">
        <w:rPr>
          <w:rFonts w:asciiTheme="minorHAnsi" w:hAnsiTheme="minorHAnsi" w:cstheme="minorHAnsi"/>
          <w:sz w:val="20"/>
          <w:szCs w:val="20"/>
          <w:u w:val="single"/>
          <w:lang w:val="it-IT"/>
        </w:rPr>
        <w:tab/>
      </w:r>
      <w:r w:rsidRPr="00BD4FA2">
        <w:rPr>
          <w:rFonts w:asciiTheme="minorHAnsi" w:hAnsiTheme="minorHAnsi" w:cstheme="minorHAnsi"/>
          <w:sz w:val="20"/>
          <w:szCs w:val="20"/>
          <w:u w:val="single"/>
          <w:lang w:val="it-IT"/>
        </w:rPr>
        <w:tab/>
      </w:r>
      <w:r w:rsidRPr="00BD4FA2">
        <w:rPr>
          <w:rFonts w:asciiTheme="minorHAnsi" w:hAnsiTheme="minorHAnsi" w:cstheme="minorHAnsi"/>
          <w:sz w:val="20"/>
          <w:szCs w:val="20"/>
          <w:u w:val="single"/>
          <w:lang w:val="it-IT"/>
        </w:rPr>
        <w:tab/>
      </w:r>
      <w:r w:rsidRPr="00BD4FA2">
        <w:rPr>
          <w:rFonts w:asciiTheme="minorHAnsi" w:hAnsiTheme="minorHAnsi" w:cstheme="minorHAnsi"/>
          <w:sz w:val="20"/>
          <w:szCs w:val="20"/>
          <w:u w:val="single"/>
          <w:lang w:val="it-IT"/>
        </w:rPr>
        <w:tab/>
      </w:r>
      <w:r w:rsidRPr="00BD4FA2">
        <w:rPr>
          <w:rFonts w:asciiTheme="minorHAnsi" w:hAnsiTheme="minorHAnsi" w:cstheme="minorHAnsi"/>
          <w:sz w:val="20"/>
          <w:szCs w:val="20"/>
          <w:u w:val="single"/>
          <w:lang w:val="it-IT"/>
        </w:rPr>
        <w:tab/>
      </w:r>
      <w:r w:rsidRPr="00BD4FA2">
        <w:rPr>
          <w:rFonts w:asciiTheme="minorHAnsi" w:hAnsiTheme="minorHAnsi" w:cstheme="minorHAnsi"/>
          <w:sz w:val="20"/>
          <w:szCs w:val="20"/>
          <w:u w:val="single"/>
          <w:lang w:val="it-IT"/>
        </w:rPr>
        <w:tab/>
      </w:r>
      <w:r w:rsidRPr="00BD4FA2">
        <w:rPr>
          <w:rFonts w:asciiTheme="minorHAnsi" w:hAnsiTheme="minorHAnsi" w:cstheme="minorHAnsi"/>
          <w:sz w:val="20"/>
          <w:szCs w:val="20"/>
          <w:u w:val="single"/>
          <w:lang w:val="it-IT"/>
        </w:rPr>
        <w:tab/>
      </w:r>
      <w:r w:rsidRPr="00BD4FA2">
        <w:rPr>
          <w:rFonts w:asciiTheme="minorHAnsi" w:hAnsiTheme="minorHAnsi" w:cstheme="minorHAnsi"/>
          <w:sz w:val="20"/>
          <w:szCs w:val="20"/>
          <w:u w:val="single"/>
          <w:lang w:val="it-IT"/>
        </w:rPr>
        <w:tab/>
      </w:r>
      <w:r w:rsidRPr="00BD4FA2">
        <w:rPr>
          <w:rFonts w:asciiTheme="minorHAnsi" w:hAnsiTheme="minorHAnsi" w:cstheme="minorHAnsi"/>
          <w:sz w:val="20"/>
          <w:szCs w:val="20"/>
          <w:u w:val="single"/>
          <w:lang w:val="it-IT"/>
        </w:rPr>
        <w:tab/>
      </w:r>
      <w:r w:rsidRPr="00BD4FA2">
        <w:rPr>
          <w:rFonts w:asciiTheme="minorHAnsi" w:hAnsiTheme="minorHAnsi" w:cstheme="minorHAnsi"/>
          <w:sz w:val="20"/>
          <w:szCs w:val="20"/>
          <w:u w:val="single"/>
          <w:lang w:val="it-IT"/>
        </w:rPr>
        <w:tab/>
      </w:r>
      <w:r w:rsidR="00B46A82" w:rsidRPr="00BD4FA2">
        <w:rPr>
          <w:rFonts w:asciiTheme="minorHAnsi" w:hAnsiTheme="minorHAnsi" w:cstheme="minorHAnsi"/>
          <w:sz w:val="20"/>
          <w:szCs w:val="20"/>
          <w:u w:val="single"/>
          <w:lang w:val="it-IT"/>
        </w:rPr>
        <w:t>_______________________________________________________________</w:t>
      </w:r>
    </w:p>
    <w:p w14:paraId="21000C86" w14:textId="77777777" w:rsidR="00DA67DA" w:rsidRPr="00BD4FA2" w:rsidRDefault="00F8300D" w:rsidP="00A65E62">
      <w:pPr>
        <w:pStyle w:val="Corpotesto"/>
        <w:numPr>
          <w:ilvl w:val="0"/>
          <w:numId w:val="4"/>
        </w:numPr>
        <w:rPr>
          <w:rFonts w:asciiTheme="minorHAnsi" w:hAnsiTheme="minorHAnsi" w:cstheme="minorHAnsi"/>
          <w:w w:val="105"/>
          <w:sz w:val="20"/>
          <w:szCs w:val="20"/>
          <w:lang w:val="it-IT"/>
        </w:rPr>
      </w:pP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Altre informazioni utili per la valutazione:</w:t>
      </w:r>
    </w:p>
    <w:p w14:paraId="19ED2DD3" w14:textId="77777777" w:rsidR="00DA67DA" w:rsidRPr="00BD4FA2" w:rsidRDefault="00F8300D" w:rsidP="00443503">
      <w:pPr>
        <w:pStyle w:val="Corpotesto"/>
        <w:ind w:left="112" w:right="109"/>
        <w:jc w:val="both"/>
        <w:rPr>
          <w:rFonts w:asciiTheme="minorHAnsi" w:hAnsiTheme="minorHAnsi" w:cstheme="minorHAnsi"/>
          <w:w w:val="105"/>
          <w:sz w:val="20"/>
          <w:szCs w:val="20"/>
          <w:lang w:val="it-IT"/>
        </w:rPr>
      </w:pP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Pertanto</w:t>
      </w:r>
      <w:r w:rsidR="00925E0B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, in caso di situazione di conflitto,</w:t>
      </w:r>
      <w:r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 </w:t>
      </w:r>
      <w:r w:rsidR="00A65E62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rich</w:t>
      </w:r>
      <w:r w:rsidR="00925E0B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ie</w:t>
      </w:r>
      <w:r w:rsidR="00A65E62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de la supervisione nel processo di selezione del personal</w:t>
      </w:r>
      <w:r w:rsidR="00925E0B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e,</w:t>
      </w:r>
      <w:r w:rsidR="00A65E62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 del  Responsabile dell</w:t>
      </w:r>
      <w:r w:rsidR="00925E0B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a</w:t>
      </w:r>
      <w:r w:rsidR="00A65E62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 Prevenzione della Corruzione e Trasparenza ( ed in caso di conflitt</w:t>
      </w:r>
      <w:r w:rsidR="005B076A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o d'interessi con lo stesso </w:t>
      </w:r>
      <w:r w:rsidR="00FB165C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>dell' OdV</w:t>
      </w:r>
      <w:r w:rsidR="00A65E62" w:rsidRPr="00BD4FA2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) </w:t>
      </w:r>
    </w:p>
    <w:p w14:paraId="3B03B385" w14:textId="77777777" w:rsidR="007010F5" w:rsidRPr="00BD4FA2" w:rsidRDefault="007010F5" w:rsidP="00443503">
      <w:pPr>
        <w:pStyle w:val="Corpotesto"/>
        <w:ind w:left="112" w:right="109"/>
        <w:jc w:val="both"/>
        <w:rPr>
          <w:rFonts w:asciiTheme="minorHAnsi" w:hAnsiTheme="minorHAnsi" w:cstheme="minorHAnsi"/>
          <w:w w:val="105"/>
          <w:sz w:val="20"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36"/>
        <w:gridCol w:w="6404"/>
      </w:tblGrid>
      <w:tr w:rsidR="00A65E62" w:rsidRPr="00BD4FA2" w14:paraId="0F98E414" w14:textId="77777777" w:rsidTr="00A65E62">
        <w:tc>
          <w:tcPr>
            <w:tcW w:w="3936" w:type="dxa"/>
          </w:tcPr>
          <w:p w14:paraId="180AD42E" w14:textId="77777777" w:rsidR="00A65E62" w:rsidRPr="00BD4FA2" w:rsidRDefault="00A65E62">
            <w:pPr>
              <w:pStyle w:val="Corpotesto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D4FA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Data e Luogo</w:t>
            </w:r>
          </w:p>
        </w:tc>
        <w:tc>
          <w:tcPr>
            <w:tcW w:w="6404" w:type="dxa"/>
          </w:tcPr>
          <w:p w14:paraId="727A9A89" w14:textId="77777777" w:rsidR="00A65E62" w:rsidRPr="00BD4FA2" w:rsidRDefault="00A65E62">
            <w:pPr>
              <w:pStyle w:val="Corpotesto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BD4FA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Firma</w:t>
            </w:r>
          </w:p>
          <w:p w14:paraId="648771F4" w14:textId="77777777" w:rsidR="00A65E62" w:rsidRPr="00BD4FA2" w:rsidRDefault="00A65E62">
            <w:pPr>
              <w:pStyle w:val="Corpotesto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3B2B84F8" w14:textId="77777777" w:rsidR="00B46A82" w:rsidRPr="00BD4FA2" w:rsidRDefault="00B46A82">
            <w:pPr>
              <w:pStyle w:val="Corpotesto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</w:tbl>
    <w:p w14:paraId="77729FC4" w14:textId="77777777" w:rsidR="00DA67DA" w:rsidRPr="00BD4FA2" w:rsidRDefault="00DA67DA" w:rsidP="00A65E62">
      <w:pPr>
        <w:pStyle w:val="Titolo11"/>
        <w:spacing w:before="52"/>
        <w:rPr>
          <w:lang w:val="it-IT"/>
        </w:rPr>
      </w:pPr>
    </w:p>
    <w:sectPr w:rsidR="00DA67DA" w:rsidRPr="00BD4FA2" w:rsidSect="00D25B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660" w:right="1020" w:bottom="280" w:left="1020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6A78A" w14:textId="77777777" w:rsidR="00D25B9F" w:rsidRDefault="00D25B9F" w:rsidP="00B726F0">
      <w:r>
        <w:separator/>
      </w:r>
    </w:p>
  </w:endnote>
  <w:endnote w:type="continuationSeparator" w:id="0">
    <w:p w14:paraId="06F28C56" w14:textId="77777777" w:rsidR="00D25B9F" w:rsidRDefault="00D25B9F" w:rsidP="00B7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DAAFF" w14:textId="77777777" w:rsidR="00C31868" w:rsidRDefault="00C3186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248FA" w14:textId="77777777" w:rsidR="001F0C74" w:rsidRDefault="001F0C74">
    <w:pPr>
      <w:pStyle w:val="Pidipagina"/>
      <w:rPr>
        <w:rFonts w:cstheme="minorHAnsi"/>
        <w:color w:val="FF0000"/>
        <w:sz w:val="16"/>
        <w:szCs w:val="16"/>
        <w:lang w:eastAsia="it-IT"/>
      </w:rPr>
    </w:pPr>
  </w:p>
  <w:p w14:paraId="1ED693F0" w14:textId="77777777" w:rsidR="007010F5" w:rsidRPr="005B076A" w:rsidRDefault="007010F5" w:rsidP="007010F5">
    <w:pPr>
      <w:ind w:left="461"/>
      <w:jc w:val="center"/>
      <w:rPr>
        <w:rFonts w:asciiTheme="minorHAnsi" w:hAnsiTheme="minorHAnsi" w:cstheme="minorHAnsi"/>
        <w:b/>
        <w:w w:val="105"/>
        <w:sz w:val="19"/>
        <w:lang w:val="it-IT"/>
      </w:rPr>
    </w:pPr>
    <w:r w:rsidRPr="005B076A">
      <w:rPr>
        <w:rFonts w:asciiTheme="minorHAnsi" w:hAnsiTheme="minorHAnsi" w:cstheme="minorHAnsi"/>
        <w:b/>
        <w:w w:val="105"/>
        <w:sz w:val="19"/>
        <w:lang w:val="it-IT"/>
      </w:rPr>
      <w:t>( da  predisporre  e sottoscrivere in fase di valutazione del personale in assunzione per la segnalazione di potenziale conflitto di interesse)</w:t>
    </w:r>
  </w:p>
  <w:p w14:paraId="28F60DFE" w14:textId="77777777" w:rsidR="001F0C74" w:rsidRPr="005B076A" w:rsidRDefault="001F0C74">
    <w:pPr>
      <w:pStyle w:val="Pidipa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AFE69" w14:textId="77777777" w:rsidR="00C31868" w:rsidRDefault="00C3186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39E01" w14:textId="77777777" w:rsidR="00D25B9F" w:rsidRDefault="00D25B9F" w:rsidP="00B726F0">
      <w:r>
        <w:separator/>
      </w:r>
    </w:p>
  </w:footnote>
  <w:footnote w:type="continuationSeparator" w:id="0">
    <w:p w14:paraId="41C960F0" w14:textId="77777777" w:rsidR="00D25B9F" w:rsidRDefault="00D25B9F" w:rsidP="00B72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AC589" w14:textId="77777777" w:rsidR="00C31868" w:rsidRDefault="00C3186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604"/>
      <w:gridCol w:w="4841"/>
      <w:gridCol w:w="2409"/>
    </w:tblGrid>
    <w:tr w:rsidR="00C31868" w14:paraId="27CC1EDB" w14:textId="77777777" w:rsidTr="008161CD">
      <w:trPr>
        <w:cantSplit/>
        <w:trHeight w:val="945"/>
      </w:trPr>
      <w:tc>
        <w:tcPr>
          <w:tcW w:w="260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14:paraId="65A3BF0F" w14:textId="77777777" w:rsidR="00C31868" w:rsidRDefault="00C31868" w:rsidP="00C31868">
          <w:pPr>
            <w:pStyle w:val="Intestazione"/>
            <w:jc w:val="center"/>
          </w:pPr>
          <w:r>
            <w:rPr>
              <w:rFonts w:ascii="Arial Unicode MS" w:hAnsi="Arial Unicode MS" w:cs="Arial Unicode MS"/>
              <w:b/>
              <w:bCs/>
              <w:noProof/>
            </w:rPr>
            <w:drawing>
              <wp:inline distT="0" distB="0" distL="0" distR="0" wp14:anchorId="69372C09" wp14:editId="04A14657">
                <wp:extent cx="1234297" cy="898725"/>
                <wp:effectExtent l="0" t="0" r="0" b="0"/>
                <wp:docPr id="1" name="Immagine 1" descr="Immagine che contiene disegnand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Immagine che contiene disegnand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4297" cy="89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41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 w:themeFill="background1" w:themeFillShade="D9"/>
        </w:tcPr>
        <w:p w14:paraId="55E585A7" w14:textId="77777777" w:rsidR="00C31868" w:rsidRPr="00C31868" w:rsidRDefault="00C31868" w:rsidP="00C31868">
          <w:pPr>
            <w:autoSpaceDE w:val="0"/>
            <w:autoSpaceDN w:val="0"/>
            <w:adjustRightInd w:val="0"/>
            <w:jc w:val="center"/>
            <w:rPr>
              <w:rFonts w:asciiTheme="minorHAnsi" w:hAnsiTheme="minorHAnsi" w:cstheme="minorHAnsi"/>
              <w:b/>
              <w:color w:val="FF0000"/>
              <w:sz w:val="20"/>
              <w:szCs w:val="20"/>
              <w:lang w:val="it-IT"/>
            </w:rPr>
          </w:pPr>
          <w:r w:rsidRPr="00C31868">
            <w:rPr>
              <w:rFonts w:asciiTheme="minorHAnsi" w:hAnsiTheme="minorHAnsi" w:cstheme="minorHAnsi"/>
              <w:b/>
              <w:color w:val="FF0000"/>
              <w:sz w:val="20"/>
              <w:szCs w:val="20"/>
              <w:lang w:val="it-IT"/>
            </w:rPr>
            <w:t xml:space="preserve">ALL 6 PTPCT INFORMATIVA ANTICORRUZIONE – </w:t>
          </w:r>
        </w:p>
        <w:p w14:paraId="61454463" w14:textId="77777777" w:rsidR="00C31868" w:rsidRPr="00C31868" w:rsidRDefault="00C31868" w:rsidP="00C31868">
          <w:pPr>
            <w:autoSpaceDE w:val="0"/>
            <w:autoSpaceDN w:val="0"/>
            <w:adjustRightInd w:val="0"/>
            <w:jc w:val="center"/>
            <w:rPr>
              <w:rFonts w:asciiTheme="minorHAnsi" w:hAnsiTheme="minorHAnsi" w:cstheme="minorHAnsi"/>
              <w:b/>
              <w:color w:val="FF0000"/>
              <w:sz w:val="20"/>
              <w:szCs w:val="20"/>
              <w:lang w:val="it-IT"/>
            </w:rPr>
          </w:pPr>
          <w:r w:rsidRPr="00C31868">
            <w:rPr>
              <w:rFonts w:asciiTheme="minorHAnsi" w:hAnsiTheme="minorHAnsi" w:cstheme="minorHAnsi"/>
              <w:b/>
              <w:color w:val="FF0000"/>
              <w:sz w:val="20"/>
              <w:szCs w:val="20"/>
              <w:lang w:val="it-IT"/>
            </w:rPr>
            <w:t>CANDIDATO</w:t>
          </w:r>
        </w:p>
        <w:p w14:paraId="395D794F" w14:textId="77777777" w:rsidR="00C31868" w:rsidRPr="00C31868" w:rsidRDefault="00C31868" w:rsidP="00C31868">
          <w:pPr>
            <w:pStyle w:val="Corpotesto"/>
            <w:ind w:left="112"/>
            <w:jc w:val="center"/>
            <w:rPr>
              <w:rFonts w:asciiTheme="minorHAnsi" w:hAnsiTheme="minorHAnsi" w:cstheme="minorHAnsi"/>
              <w:sz w:val="20"/>
              <w:szCs w:val="20"/>
              <w:lang w:val="it-IT"/>
            </w:rPr>
          </w:pPr>
          <w:bookmarkStart w:id="0" w:name="OLE_LINK26"/>
          <w:bookmarkStart w:id="1" w:name="OLE_LINK27"/>
          <w:r w:rsidRPr="00C31868">
            <w:rPr>
              <w:rFonts w:asciiTheme="minorHAnsi" w:hAnsiTheme="minorHAnsi" w:cstheme="minorHAnsi"/>
              <w:b/>
              <w:bCs/>
              <w:color w:val="FFFFFF" w:themeColor="background1"/>
              <w:sz w:val="20"/>
              <w:szCs w:val="20"/>
              <w:lang w:val="it-IT"/>
            </w:rPr>
            <w:t xml:space="preserve"> </w:t>
          </w:r>
          <w:r w:rsidRPr="00C31868">
            <w:rPr>
              <w:rFonts w:asciiTheme="minorHAnsi" w:hAnsiTheme="minorHAnsi" w:cstheme="minorHAnsi"/>
              <w:w w:val="105"/>
              <w:sz w:val="20"/>
              <w:szCs w:val="20"/>
              <w:lang w:val="it-IT"/>
            </w:rPr>
            <w:t>DICHIARAZIONE SOSTITUTIVA DELL’ATTO DI NOTORIETA’</w:t>
          </w:r>
        </w:p>
        <w:p w14:paraId="5203A264" w14:textId="77777777" w:rsidR="00C31868" w:rsidRPr="00617594" w:rsidRDefault="00C31868" w:rsidP="00C31868">
          <w:pPr>
            <w:pStyle w:val="Intestazione"/>
            <w:jc w:val="center"/>
            <w:rPr>
              <w:b/>
              <w:lang w:val="fr-FR"/>
            </w:rPr>
          </w:pPr>
          <w:r w:rsidRPr="00617594">
            <w:rPr>
              <w:rFonts w:asciiTheme="minorHAnsi" w:hAnsiTheme="minorHAnsi" w:cstheme="minorHAnsi"/>
              <w:w w:val="105"/>
              <w:sz w:val="20"/>
              <w:szCs w:val="20"/>
              <w:lang w:val="fr-FR"/>
            </w:rPr>
            <w:t>(Art. 46 D.P.R. 28 dicembre 2000, n. 445)</w:t>
          </w:r>
          <w:bookmarkEnd w:id="0"/>
          <w:bookmarkEnd w:id="1"/>
        </w:p>
      </w:tc>
      <w:tc>
        <w:tcPr>
          <w:tcW w:w="2409" w:type="dxa"/>
          <w:tcBorders>
            <w:top w:val="single" w:sz="4" w:space="0" w:color="000000"/>
            <w:left w:val="single" w:sz="4" w:space="0" w:color="000000"/>
            <w:bottom w:val="single" w:sz="4" w:space="0" w:color="auto"/>
            <w:right w:val="single" w:sz="4" w:space="0" w:color="000000"/>
          </w:tcBorders>
          <w:hideMark/>
        </w:tcPr>
        <w:p w14:paraId="7079B63C" w14:textId="77777777" w:rsidR="00C31868" w:rsidRDefault="00C31868" w:rsidP="00C31868">
          <w:pPr>
            <w:pStyle w:val="Intestazione"/>
            <w:jc w:val="center"/>
          </w:pPr>
          <w:r>
            <w:t xml:space="preserve">rev 0 </w:t>
          </w:r>
        </w:p>
        <w:p w14:paraId="085108D2" w14:textId="7DBDA061" w:rsidR="00C31868" w:rsidRDefault="00C31868" w:rsidP="00C31868">
          <w:pPr>
            <w:pStyle w:val="Intestazione"/>
            <w:jc w:val="center"/>
          </w:pPr>
          <w:r>
            <w:t>DATA:17/07/202</w:t>
          </w:r>
        </w:p>
      </w:tc>
    </w:tr>
    <w:tr w:rsidR="00C31868" w14:paraId="4960D053" w14:textId="77777777" w:rsidTr="008161CD">
      <w:trPr>
        <w:cantSplit/>
        <w:trHeight w:val="452"/>
      </w:trPr>
      <w:tc>
        <w:tcPr>
          <w:tcW w:w="0" w:type="auto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5CC884BC" w14:textId="77777777" w:rsidR="00C31868" w:rsidRDefault="00C31868" w:rsidP="00C31868"/>
      </w:tc>
      <w:tc>
        <w:tcPr>
          <w:tcW w:w="484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 w:themeFill="background1" w:themeFillShade="D9"/>
          <w:vAlign w:val="center"/>
          <w:hideMark/>
        </w:tcPr>
        <w:p w14:paraId="1398FD96" w14:textId="77777777" w:rsidR="00C31868" w:rsidRDefault="00C31868" w:rsidP="00C31868">
          <w:pPr>
            <w:rPr>
              <w:sz w:val="32"/>
              <w:szCs w:val="32"/>
            </w:rPr>
          </w:pPr>
        </w:p>
      </w:tc>
      <w:tc>
        <w:tcPr>
          <w:tcW w:w="2409" w:type="dxa"/>
          <w:tcBorders>
            <w:top w:val="sing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sdt>
          <w:sdtPr>
            <w:id w:val="-1011221496"/>
            <w:docPartObj>
              <w:docPartGallery w:val="Page Numbers (Top of Page)"/>
              <w:docPartUnique/>
            </w:docPartObj>
          </w:sdtPr>
          <w:sdtContent>
            <w:p w14:paraId="6F451C6F" w14:textId="77777777" w:rsidR="00C31868" w:rsidRDefault="00C31868" w:rsidP="00C31868">
              <w:pPr>
                <w:jc w:val="center"/>
              </w:pPr>
              <w:r>
                <w:t xml:space="preserve">Pagina </w:t>
              </w:r>
              <w:r>
                <w:fldChar w:fldCharType="begin"/>
              </w:r>
              <w:r>
                <w:instrText xml:space="preserve"> PAGE </w:instrText>
              </w:r>
              <w:r>
                <w:fldChar w:fldCharType="separate"/>
              </w:r>
              <w:r>
                <w:rPr>
                  <w:noProof/>
                </w:rPr>
                <w:t>1</w:t>
              </w:r>
              <w:r>
                <w:fldChar w:fldCharType="end"/>
              </w:r>
              <w:r>
                <w:t xml:space="preserve"> di </w:t>
              </w:r>
              <w:fldSimple w:instr=" NUMPAGES  ">
                <w:r>
                  <w:rPr>
                    <w:noProof/>
                  </w:rPr>
                  <w:t>1</w:t>
                </w:r>
              </w:fldSimple>
            </w:p>
          </w:sdtContent>
        </w:sdt>
      </w:tc>
    </w:tr>
  </w:tbl>
  <w:p w14:paraId="2224DFB0" w14:textId="77777777" w:rsidR="00C31868" w:rsidRDefault="00C3186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EA8B6" w14:textId="77777777" w:rsidR="00C31868" w:rsidRDefault="00C3186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C5C2A"/>
    <w:multiLevelType w:val="hybridMultilevel"/>
    <w:tmpl w:val="A314BAF8"/>
    <w:lvl w:ilvl="0" w:tplc="2ABA8F76">
      <w:start w:val="1"/>
      <w:numFmt w:val="bullet"/>
      <w:lvlText w:val=""/>
      <w:lvlJc w:val="left"/>
      <w:pPr>
        <w:ind w:left="472" w:hanging="360"/>
      </w:pPr>
      <w:rPr>
        <w:rFonts w:ascii="Symbol" w:eastAsia="Symbol" w:hAnsi="Symbol" w:cs="Symbol" w:hint="default"/>
        <w:w w:val="103"/>
        <w:sz w:val="19"/>
        <w:szCs w:val="19"/>
      </w:rPr>
    </w:lvl>
    <w:lvl w:ilvl="1" w:tplc="15C8E410">
      <w:start w:val="1"/>
      <w:numFmt w:val="bullet"/>
      <w:lvlText w:val="•"/>
      <w:lvlJc w:val="left"/>
      <w:pPr>
        <w:ind w:left="1452" w:hanging="360"/>
      </w:pPr>
      <w:rPr>
        <w:rFonts w:hint="default"/>
      </w:rPr>
    </w:lvl>
    <w:lvl w:ilvl="2" w:tplc="E934FE04">
      <w:start w:val="1"/>
      <w:numFmt w:val="bullet"/>
      <w:lvlText w:val="•"/>
      <w:lvlJc w:val="left"/>
      <w:pPr>
        <w:ind w:left="2424" w:hanging="360"/>
      </w:pPr>
      <w:rPr>
        <w:rFonts w:hint="default"/>
      </w:rPr>
    </w:lvl>
    <w:lvl w:ilvl="3" w:tplc="A012787A">
      <w:start w:val="1"/>
      <w:numFmt w:val="bullet"/>
      <w:lvlText w:val="•"/>
      <w:lvlJc w:val="left"/>
      <w:pPr>
        <w:ind w:left="3396" w:hanging="360"/>
      </w:pPr>
      <w:rPr>
        <w:rFonts w:hint="default"/>
      </w:rPr>
    </w:lvl>
    <w:lvl w:ilvl="4" w:tplc="85AEF934">
      <w:start w:val="1"/>
      <w:numFmt w:val="bullet"/>
      <w:lvlText w:val="•"/>
      <w:lvlJc w:val="left"/>
      <w:pPr>
        <w:ind w:left="4368" w:hanging="360"/>
      </w:pPr>
      <w:rPr>
        <w:rFonts w:hint="default"/>
      </w:rPr>
    </w:lvl>
    <w:lvl w:ilvl="5" w:tplc="0BE250B8">
      <w:start w:val="1"/>
      <w:numFmt w:val="bullet"/>
      <w:lvlText w:val="•"/>
      <w:lvlJc w:val="left"/>
      <w:pPr>
        <w:ind w:left="5340" w:hanging="360"/>
      </w:pPr>
      <w:rPr>
        <w:rFonts w:hint="default"/>
      </w:rPr>
    </w:lvl>
    <w:lvl w:ilvl="6" w:tplc="F846388A">
      <w:start w:val="1"/>
      <w:numFmt w:val="bullet"/>
      <w:lvlText w:val="•"/>
      <w:lvlJc w:val="left"/>
      <w:pPr>
        <w:ind w:left="6312" w:hanging="360"/>
      </w:pPr>
      <w:rPr>
        <w:rFonts w:hint="default"/>
      </w:rPr>
    </w:lvl>
    <w:lvl w:ilvl="7" w:tplc="660072F8">
      <w:start w:val="1"/>
      <w:numFmt w:val="bullet"/>
      <w:lvlText w:val="•"/>
      <w:lvlJc w:val="left"/>
      <w:pPr>
        <w:ind w:left="7284" w:hanging="360"/>
      </w:pPr>
      <w:rPr>
        <w:rFonts w:hint="default"/>
      </w:rPr>
    </w:lvl>
    <w:lvl w:ilvl="8" w:tplc="FB1AA222">
      <w:start w:val="1"/>
      <w:numFmt w:val="bullet"/>
      <w:lvlText w:val="•"/>
      <w:lvlJc w:val="left"/>
      <w:pPr>
        <w:ind w:left="8256" w:hanging="360"/>
      </w:pPr>
      <w:rPr>
        <w:rFonts w:hint="default"/>
      </w:rPr>
    </w:lvl>
  </w:abstractNum>
  <w:abstractNum w:abstractNumId="1" w15:restartNumberingAfterBreak="0">
    <w:nsid w:val="0C8B62E4"/>
    <w:multiLevelType w:val="hybridMultilevel"/>
    <w:tmpl w:val="051A09B0"/>
    <w:lvl w:ilvl="0" w:tplc="A22C207A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 w:hint="default"/>
        <w:w w:val="103"/>
        <w:sz w:val="19"/>
        <w:szCs w:val="19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7347551"/>
    <w:multiLevelType w:val="hybridMultilevel"/>
    <w:tmpl w:val="FC4EC8D8"/>
    <w:lvl w:ilvl="0" w:tplc="A22C207A">
      <w:start w:val="1"/>
      <w:numFmt w:val="bullet"/>
      <w:lvlText w:val="o"/>
      <w:lvlJc w:val="left"/>
      <w:pPr>
        <w:ind w:left="472" w:hanging="360"/>
      </w:pPr>
      <w:rPr>
        <w:rFonts w:ascii="Courier New" w:eastAsia="Courier New" w:hAnsi="Courier New" w:cs="Courier New" w:hint="default"/>
        <w:w w:val="103"/>
        <w:sz w:val="19"/>
        <w:szCs w:val="19"/>
      </w:rPr>
    </w:lvl>
    <w:lvl w:ilvl="1" w:tplc="4B569C96">
      <w:start w:val="1"/>
      <w:numFmt w:val="bullet"/>
      <w:lvlText w:val="•"/>
      <w:lvlJc w:val="left"/>
      <w:pPr>
        <w:ind w:left="1452" w:hanging="360"/>
      </w:pPr>
      <w:rPr>
        <w:rFonts w:hint="default"/>
      </w:rPr>
    </w:lvl>
    <w:lvl w:ilvl="2" w:tplc="C2AA9328">
      <w:start w:val="1"/>
      <w:numFmt w:val="bullet"/>
      <w:lvlText w:val="•"/>
      <w:lvlJc w:val="left"/>
      <w:pPr>
        <w:ind w:left="2424" w:hanging="360"/>
      </w:pPr>
      <w:rPr>
        <w:rFonts w:hint="default"/>
      </w:rPr>
    </w:lvl>
    <w:lvl w:ilvl="3" w:tplc="DE029E2E">
      <w:start w:val="1"/>
      <w:numFmt w:val="bullet"/>
      <w:lvlText w:val="•"/>
      <w:lvlJc w:val="left"/>
      <w:pPr>
        <w:ind w:left="3396" w:hanging="360"/>
      </w:pPr>
      <w:rPr>
        <w:rFonts w:hint="default"/>
      </w:rPr>
    </w:lvl>
    <w:lvl w:ilvl="4" w:tplc="ED7E86A2">
      <w:start w:val="1"/>
      <w:numFmt w:val="bullet"/>
      <w:lvlText w:val="•"/>
      <w:lvlJc w:val="left"/>
      <w:pPr>
        <w:ind w:left="4368" w:hanging="360"/>
      </w:pPr>
      <w:rPr>
        <w:rFonts w:hint="default"/>
      </w:rPr>
    </w:lvl>
    <w:lvl w:ilvl="5" w:tplc="9380FC62">
      <w:start w:val="1"/>
      <w:numFmt w:val="bullet"/>
      <w:lvlText w:val="•"/>
      <w:lvlJc w:val="left"/>
      <w:pPr>
        <w:ind w:left="5340" w:hanging="360"/>
      </w:pPr>
      <w:rPr>
        <w:rFonts w:hint="default"/>
      </w:rPr>
    </w:lvl>
    <w:lvl w:ilvl="6" w:tplc="F7A64CE8">
      <w:start w:val="1"/>
      <w:numFmt w:val="bullet"/>
      <w:lvlText w:val="•"/>
      <w:lvlJc w:val="left"/>
      <w:pPr>
        <w:ind w:left="6312" w:hanging="360"/>
      </w:pPr>
      <w:rPr>
        <w:rFonts w:hint="default"/>
      </w:rPr>
    </w:lvl>
    <w:lvl w:ilvl="7" w:tplc="DB0E40B6">
      <w:start w:val="1"/>
      <w:numFmt w:val="bullet"/>
      <w:lvlText w:val="•"/>
      <w:lvlJc w:val="left"/>
      <w:pPr>
        <w:ind w:left="7284" w:hanging="360"/>
      </w:pPr>
      <w:rPr>
        <w:rFonts w:hint="default"/>
      </w:rPr>
    </w:lvl>
    <w:lvl w:ilvl="8" w:tplc="1442A94A">
      <w:start w:val="1"/>
      <w:numFmt w:val="bullet"/>
      <w:lvlText w:val="•"/>
      <w:lvlJc w:val="left"/>
      <w:pPr>
        <w:ind w:left="8256" w:hanging="360"/>
      </w:pPr>
      <w:rPr>
        <w:rFonts w:hint="default"/>
      </w:rPr>
    </w:lvl>
  </w:abstractNum>
  <w:abstractNum w:abstractNumId="3" w15:restartNumberingAfterBreak="0">
    <w:nsid w:val="73106AB0"/>
    <w:multiLevelType w:val="hybridMultilevel"/>
    <w:tmpl w:val="6D4C8A94"/>
    <w:lvl w:ilvl="0" w:tplc="BD0C099C">
      <w:start w:val="1"/>
      <w:numFmt w:val="decimal"/>
      <w:lvlText w:val="%1."/>
      <w:lvlJc w:val="left"/>
      <w:pPr>
        <w:ind w:left="112" w:hanging="200"/>
      </w:pPr>
      <w:rPr>
        <w:rFonts w:ascii="Times New Roman" w:eastAsia="Times New Roman" w:hAnsi="Times New Roman" w:cs="Times New Roman" w:hint="default"/>
        <w:spacing w:val="0"/>
        <w:w w:val="103"/>
        <w:sz w:val="19"/>
        <w:szCs w:val="19"/>
      </w:rPr>
    </w:lvl>
    <w:lvl w:ilvl="1" w:tplc="DED65D08">
      <w:start w:val="1"/>
      <w:numFmt w:val="lowerLetter"/>
      <w:lvlText w:val="%2)"/>
      <w:lvlJc w:val="left"/>
      <w:pPr>
        <w:ind w:left="832" w:hanging="348"/>
      </w:pPr>
      <w:rPr>
        <w:rFonts w:ascii="Times New Roman" w:eastAsia="Times New Roman" w:hAnsi="Times New Roman" w:cs="Times New Roman" w:hint="default"/>
        <w:spacing w:val="0"/>
        <w:w w:val="103"/>
        <w:sz w:val="19"/>
        <w:szCs w:val="19"/>
      </w:rPr>
    </w:lvl>
    <w:lvl w:ilvl="2" w:tplc="5A027F7C">
      <w:start w:val="1"/>
      <w:numFmt w:val="bullet"/>
      <w:lvlText w:val="•"/>
      <w:lvlJc w:val="left"/>
      <w:pPr>
        <w:ind w:left="1880" w:hanging="348"/>
      </w:pPr>
      <w:rPr>
        <w:rFonts w:hint="default"/>
      </w:rPr>
    </w:lvl>
    <w:lvl w:ilvl="3" w:tplc="54BE71EE">
      <w:start w:val="1"/>
      <w:numFmt w:val="bullet"/>
      <w:lvlText w:val="•"/>
      <w:lvlJc w:val="left"/>
      <w:pPr>
        <w:ind w:left="2920" w:hanging="348"/>
      </w:pPr>
      <w:rPr>
        <w:rFonts w:hint="default"/>
      </w:rPr>
    </w:lvl>
    <w:lvl w:ilvl="4" w:tplc="21B0E2BC">
      <w:start w:val="1"/>
      <w:numFmt w:val="bullet"/>
      <w:lvlText w:val="•"/>
      <w:lvlJc w:val="left"/>
      <w:pPr>
        <w:ind w:left="3960" w:hanging="348"/>
      </w:pPr>
      <w:rPr>
        <w:rFonts w:hint="default"/>
      </w:rPr>
    </w:lvl>
    <w:lvl w:ilvl="5" w:tplc="C784C926">
      <w:start w:val="1"/>
      <w:numFmt w:val="bullet"/>
      <w:lvlText w:val="•"/>
      <w:lvlJc w:val="left"/>
      <w:pPr>
        <w:ind w:left="5000" w:hanging="348"/>
      </w:pPr>
      <w:rPr>
        <w:rFonts w:hint="default"/>
      </w:rPr>
    </w:lvl>
    <w:lvl w:ilvl="6" w:tplc="3C6EB048">
      <w:start w:val="1"/>
      <w:numFmt w:val="bullet"/>
      <w:lvlText w:val="•"/>
      <w:lvlJc w:val="left"/>
      <w:pPr>
        <w:ind w:left="6040" w:hanging="348"/>
      </w:pPr>
      <w:rPr>
        <w:rFonts w:hint="default"/>
      </w:rPr>
    </w:lvl>
    <w:lvl w:ilvl="7" w:tplc="5FA21F5E">
      <w:start w:val="1"/>
      <w:numFmt w:val="bullet"/>
      <w:lvlText w:val="•"/>
      <w:lvlJc w:val="left"/>
      <w:pPr>
        <w:ind w:left="7080" w:hanging="348"/>
      </w:pPr>
      <w:rPr>
        <w:rFonts w:hint="default"/>
      </w:rPr>
    </w:lvl>
    <w:lvl w:ilvl="8" w:tplc="C82A6AFA">
      <w:start w:val="1"/>
      <w:numFmt w:val="bullet"/>
      <w:lvlText w:val="•"/>
      <w:lvlJc w:val="left"/>
      <w:pPr>
        <w:ind w:left="8120" w:hanging="348"/>
      </w:pPr>
      <w:rPr>
        <w:rFonts w:hint="default"/>
      </w:rPr>
    </w:lvl>
  </w:abstractNum>
  <w:abstractNum w:abstractNumId="4" w15:restartNumberingAfterBreak="0">
    <w:nsid w:val="7CB203FE"/>
    <w:multiLevelType w:val="hybridMultilevel"/>
    <w:tmpl w:val="CCC05E0C"/>
    <w:lvl w:ilvl="0" w:tplc="A22C207A">
      <w:start w:val="1"/>
      <w:numFmt w:val="bullet"/>
      <w:lvlText w:val="o"/>
      <w:lvlJc w:val="left"/>
      <w:pPr>
        <w:ind w:left="112" w:hanging="200"/>
      </w:pPr>
      <w:rPr>
        <w:rFonts w:ascii="Courier New" w:eastAsia="Courier New" w:hAnsi="Courier New" w:cs="Courier New" w:hint="default"/>
        <w:spacing w:val="0"/>
        <w:w w:val="103"/>
        <w:sz w:val="19"/>
        <w:szCs w:val="19"/>
      </w:rPr>
    </w:lvl>
    <w:lvl w:ilvl="1" w:tplc="DED65D08">
      <w:start w:val="1"/>
      <w:numFmt w:val="lowerLetter"/>
      <w:lvlText w:val="%2)"/>
      <w:lvlJc w:val="left"/>
      <w:pPr>
        <w:ind w:left="832" w:hanging="348"/>
      </w:pPr>
      <w:rPr>
        <w:rFonts w:ascii="Times New Roman" w:eastAsia="Times New Roman" w:hAnsi="Times New Roman" w:cs="Times New Roman" w:hint="default"/>
        <w:spacing w:val="0"/>
        <w:w w:val="103"/>
        <w:sz w:val="19"/>
        <w:szCs w:val="19"/>
      </w:rPr>
    </w:lvl>
    <w:lvl w:ilvl="2" w:tplc="5A027F7C">
      <w:start w:val="1"/>
      <w:numFmt w:val="bullet"/>
      <w:lvlText w:val="•"/>
      <w:lvlJc w:val="left"/>
      <w:pPr>
        <w:ind w:left="1880" w:hanging="348"/>
      </w:pPr>
      <w:rPr>
        <w:rFonts w:hint="default"/>
      </w:rPr>
    </w:lvl>
    <w:lvl w:ilvl="3" w:tplc="54BE71EE">
      <w:start w:val="1"/>
      <w:numFmt w:val="bullet"/>
      <w:lvlText w:val="•"/>
      <w:lvlJc w:val="left"/>
      <w:pPr>
        <w:ind w:left="2920" w:hanging="348"/>
      </w:pPr>
      <w:rPr>
        <w:rFonts w:hint="default"/>
      </w:rPr>
    </w:lvl>
    <w:lvl w:ilvl="4" w:tplc="21B0E2BC">
      <w:start w:val="1"/>
      <w:numFmt w:val="bullet"/>
      <w:lvlText w:val="•"/>
      <w:lvlJc w:val="left"/>
      <w:pPr>
        <w:ind w:left="3960" w:hanging="348"/>
      </w:pPr>
      <w:rPr>
        <w:rFonts w:hint="default"/>
      </w:rPr>
    </w:lvl>
    <w:lvl w:ilvl="5" w:tplc="C784C926">
      <w:start w:val="1"/>
      <w:numFmt w:val="bullet"/>
      <w:lvlText w:val="•"/>
      <w:lvlJc w:val="left"/>
      <w:pPr>
        <w:ind w:left="5000" w:hanging="348"/>
      </w:pPr>
      <w:rPr>
        <w:rFonts w:hint="default"/>
      </w:rPr>
    </w:lvl>
    <w:lvl w:ilvl="6" w:tplc="3C6EB048">
      <w:start w:val="1"/>
      <w:numFmt w:val="bullet"/>
      <w:lvlText w:val="•"/>
      <w:lvlJc w:val="left"/>
      <w:pPr>
        <w:ind w:left="6040" w:hanging="348"/>
      </w:pPr>
      <w:rPr>
        <w:rFonts w:hint="default"/>
      </w:rPr>
    </w:lvl>
    <w:lvl w:ilvl="7" w:tplc="5FA21F5E">
      <w:start w:val="1"/>
      <w:numFmt w:val="bullet"/>
      <w:lvlText w:val="•"/>
      <w:lvlJc w:val="left"/>
      <w:pPr>
        <w:ind w:left="7080" w:hanging="348"/>
      </w:pPr>
      <w:rPr>
        <w:rFonts w:hint="default"/>
      </w:rPr>
    </w:lvl>
    <w:lvl w:ilvl="8" w:tplc="C82A6AFA">
      <w:start w:val="1"/>
      <w:numFmt w:val="bullet"/>
      <w:lvlText w:val="•"/>
      <w:lvlJc w:val="left"/>
      <w:pPr>
        <w:ind w:left="8120" w:hanging="348"/>
      </w:pPr>
      <w:rPr>
        <w:rFonts w:hint="default"/>
      </w:rPr>
    </w:lvl>
  </w:abstractNum>
  <w:num w:numId="1" w16cid:durableId="233322714">
    <w:abstractNumId w:val="0"/>
  </w:num>
  <w:num w:numId="2" w16cid:durableId="546842209">
    <w:abstractNumId w:val="2"/>
  </w:num>
  <w:num w:numId="3" w16cid:durableId="1242523521">
    <w:abstractNumId w:val="3"/>
  </w:num>
  <w:num w:numId="4" w16cid:durableId="973678369">
    <w:abstractNumId w:val="1"/>
  </w:num>
  <w:num w:numId="5" w16cid:durableId="4692028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7DA"/>
    <w:rsid w:val="001F0C74"/>
    <w:rsid w:val="002534DF"/>
    <w:rsid w:val="002C43A6"/>
    <w:rsid w:val="002E0371"/>
    <w:rsid w:val="003255E9"/>
    <w:rsid w:val="003817A3"/>
    <w:rsid w:val="00443503"/>
    <w:rsid w:val="00495FF6"/>
    <w:rsid w:val="00582004"/>
    <w:rsid w:val="005B076A"/>
    <w:rsid w:val="00617594"/>
    <w:rsid w:val="006538B3"/>
    <w:rsid w:val="007010F5"/>
    <w:rsid w:val="00707985"/>
    <w:rsid w:val="007D0C99"/>
    <w:rsid w:val="00907DE1"/>
    <w:rsid w:val="009103E0"/>
    <w:rsid w:val="00925E0B"/>
    <w:rsid w:val="00961F80"/>
    <w:rsid w:val="009F1751"/>
    <w:rsid w:val="00A34961"/>
    <w:rsid w:val="00A61C2B"/>
    <w:rsid w:val="00A65E62"/>
    <w:rsid w:val="00B46A82"/>
    <w:rsid w:val="00B726F0"/>
    <w:rsid w:val="00BD4FA2"/>
    <w:rsid w:val="00C31868"/>
    <w:rsid w:val="00C6093A"/>
    <w:rsid w:val="00CC2F29"/>
    <w:rsid w:val="00D03577"/>
    <w:rsid w:val="00D1606E"/>
    <w:rsid w:val="00D25B9F"/>
    <w:rsid w:val="00DA67DA"/>
    <w:rsid w:val="00F06C8E"/>
    <w:rsid w:val="00F8300D"/>
    <w:rsid w:val="00FB165C"/>
    <w:rsid w:val="00FB5419"/>
    <w:rsid w:val="00FB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DEBF7"/>
  <w15:docId w15:val="{1C71EC21-99B1-4442-9BB2-00FD0B5AE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DA67DA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67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DA67DA"/>
    <w:rPr>
      <w:sz w:val="19"/>
      <w:szCs w:val="19"/>
    </w:rPr>
  </w:style>
  <w:style w:type="paragraph" w:customStyle="1" w:styleId="Titolo11">
    <w:name w:val="Titolo 11"/>
    <w:basedOn w:val="Normale"/>
    <w:uiPriority w:val="1"/>
    <w:qFormat/>
    <w:rsid w:val="00DA67DA"/>
    <w:pPr>
      <w:spacing w:line="275" w:lineRule="exact"/>
      <w:ind w:left="1519" w:right="1519"/>
      <w:jc w:val="center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DA67DA"/>
    <w:pPr>
      <w:spacing w:before="1"/>
      <w:ind w:left="472" w:hanging="360"/>
    </w:pPr>
  </w:style>
  <w:style w:type="paragraph" w:customStyle="1" w:styleId="TableParagraph">
    <w:name w:val="Table Paragraph"/>
    <w:basedOn w:val="Normale"/>
    <w:uiPriority w:val="1"/>
    <w:qFormat/>
    <w:rsid w:val="00DA67DA"/>
  </w:style>
  <w:style w:type="character" w:customStyle="1" w:styleId="CorpotestoCarattere">
    <w:name w:val="Corpo testo Carattere"/>
    <w:basedOn w:val="Carpredefinitoparagrafo"/>
    <w:link w:val="Corpotesto"/>
    <w:uiPriority w:val="1"/>
    <w:rsid w:val="00B726F0"/>
    <w:rPr>
      <w:rFonts w:ascii="Times New Roman" w:eastAsia="Times New Roman" w:hAnsi="Times New Roman" w:cs="Times New Roman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B726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26F0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726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26F0"/>
    <w:rPr>
      <w:rFonts w:ascii="Times New Roman" w:eastAsia="Times New Roman" w:hAnsi="Times New Roman" w:cs="Times New Roman"/>
    </w:rPr>
  </w:style>
  <w:style w:type="table" w:styleId="Grigliatabella">
    <w:name w:val="Table Grid"/>
    <w:basedOn w:val="Tabellanormale"/>
    <w:uiPriority w:val="59"/>
    <w:rsid w:val="00B72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26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26F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EA130A303878145AE1C9BD70B53F1BF" ma:contentTypeVersion="18" ma:contentTypeDescription="Creare un nuovo documento." ma:contentTypeScope="" ma:versionID="ddc57acb655b0d99b96e2b6f60fa4c69">
  <xsd:schema xmlns:xsd="http://www.w3.org/2001/XMLSchema" xmlns:xs="http://www.w3.org/2001/XMLSchema" xmlns:p="http://schemas.microsoft.com/office/2006/metadata/properties" xmlns:ns2="69b448a4-cce7-4b9e-8e23-54b07e31a9ae" xmlns:ns3="be94f2ec-7d1f-419e-8a2d-2b74f9d8cde0" targetNamespace="http://schemas.microsoft.com/office/2006/metadata/properties" ma:root="true" ma:fieldsID="4641fcd61a1684216113a22f7ee2037f" ns2:_="" ns3:_="">
    <xsd:import namespace="69b448a4-cce7-4b9e-8e23-54b07e31a9ae"/>
    <xsd:import namespace="be94f2ec-7d1f-419e-8a2d-2b74f9d8cd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_Flow_SignoffStatu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b448a4-cce7-4b9e-8e23-54b07e31a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76e7987-bcd9-4dac-9935-d75763ac77f7}" ma:internalName="TaxCatchAll" ma:showField="CatchAllData" ma:web="69b448a4-cce7-4b9e-8e23-54b07e31a9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94f2ec-7d1f-419e-8a2d-2b74f9d8cd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460cf7f3-ea69-47b2-904b-308c9d1825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94f2ec-7d1f-419e-8a2d-2b74f9d8cde0">
      <Terms xmlns="http://schemas.microsoft.com/office/infopath/2007/PartnerControls"/>
    </lcf76f155ced4ddcb4097134ff3c332f>
    <_Flow_SignoffStatus xmlns="be94f2ec-7d1f-419e-8a2d-2b74f9d8cde0" xsi:nil="true"/>
    <TaxCatchAll xmlns="69b448a4-cce7-4b9e-8e23-54b07e31a9ae" xsi:nil="true"/>
  </documentManagement>
</p:properties>
</file>

<file path=customXml/itemProps1.xml><?xml version="1.0" encoding="utf-8"?>
<ds:datastoreItem xmlns:ds="http://schemas.openxmlformats.org/officeDocument/2006/customXml" ds:itemID="{12547E6B-EAA3-4E5A-9A7B-C5CA9FF08F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F204D3-4773-4CEB-9369-0D661F5804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b448a4-cce7-4b9e-8e23-54b07e31a9ae"/>
    <ds:schemaRef ds:uri="be94f2ec-7d1f-419e-8a2d-2b74f9d8cd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96054B-B9DD-41B7-BFF1-6A873E35E538}">
  <ds:schemaRefs>
    <ds:schemaRef ds:uri="http://schemas.microsoft.com/office/2006/metadata/properties"/>
    <ds:schemaRef ds:uri="http://schemas.microsoft.com/office/infopath/2007/PartnerControls"/>
    <ds:schemaRef ds:uri="be94f2ec-7d1f-419e-8a2d-2b74f9d8cde0"/>
    <ds:schemaRef ds:uri="69b448a4-cce7-4b9e-8e23-54b07e31a9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Centrone</dc:creator>
  <cp:lastModifiedBy>Pietro Asti</cp:lastModifiedBy>
  <cp:revision>18</cp:revision>
  <dcterms:created xsi:type="dcterms:W3CDTF">2016-11-01T14:34:00Z</dcterms:created>
  <dcterms:modified xsi:type="dcterms:W3CDTF">2024-01-22T08:21:00Z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2015-11-18T00:00:00Z</vt:filetime>
  </property>
  <property fmtid="{D5CDD505-2E9C-101B-9397-08002B2CF9AE}" pid="3" name="Creator">
    <vt:lpwstr>Word</vt:lpwstr>
  </property>
  <property fmtid="{D5CDD505-2E9C-101B-9397-08002B2CF9AE}" pid="4" name="LastSaved">
    <vt:filetime>2016-11-01T00:00:00Z</vt:filetime>
  </property>
  <property fmtid="{D5CDD505-2E9C-101B-9397-08002B2CF9AE}" pid="5" name="ContentTypeId">
    <vt:lpwstr>0x010100B82744219455D14280C50D0292BC748B</vt:lpwstr>
  </property>
</Properties>
</file>